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ontuurtabel"/>
        <w:tblpPr w:leftFromText="141" w:rightFromText="141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3544"/>
      </w:tblGrid>
      <w:tr w:rsidR="009B41B8" w:rsidTr="00DD79EE">
        <w:trPr>
          <w:trHeight w:val="557"/>
        </w:trPr>
        <w:tc>
          <w:tcPr>
            <w:tcW w:w="2660" w:type="dxa"/>
            <w:shd w:val="clear" w:color="auto" w:fill="FBD4B4" w:themeFill="accent6" w:themeFillTint="66"/>
          </w:tcPr>
          <w:p w:rsidR="009B41B8" w:rsidRPr="0055417A" w:rsidRDefault="009B41B8" w:rsidP="009B41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bookmarkStart w:id="0" w:name="OLE_LINK5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VALIKKURSUSE NIMETUS</w:t>
            </w:r>
            <w:r w:rsidRPr="00554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6379" w:type="dxa"/>
            <w:gridSpan w:val="2"/>
            <w:shd w:val="clear" w:color="auto" w:fill="FBD4B4" w:themeFill="accent6" w:themeFillTint="66"/>
          </w:tcPr>
          <w:p w:rsidR="009B41B8" w:rsidRPr="0055417A" w:rsidRDefault="00DD79EE" w:rsidP="009B41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TURISM</w:t>
            </w:r>
          </w:p>
        </w:tc>
      </w:tr>
      <w:tr w:rsidR="009B41B8" w:rsidTr="00DD79EE">
        <w:trPr>
          <w:trHeight w:val="557"/>
        </w:trPr>
        <w:tc>
          <w:tcPr>
            <w:tcW w:w="2660" w:type="dxa"/>
            <w:shd w:val="clear" w:color="auto" w:fill="auto"/>
          </w:tcPr>
          <w:p w:rsidR="009B41B8" w:rsidRDefault="009B41B8" w:rsidP="009B41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Valikkursuse kirjeldus: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9B41B8" w:rsidRPr="0055417A" w:rsidRDefault="00DD79EE" w:rsidP="009B41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26339E">
              <w:rPr>
                <w:rFonts w:ascii="Times New Roman" w:hAnsi="Times New Roman" w:cs="Times New Roman"/>
                <w:sz w:val="24"/>
                <w:szCs w:val="24"/>
              </w:rPr>
              <w:t>Turismiettevõtluse ülevaade Häädemeeste vallas ja Pärnu linnas.</w:t>
            </w:r>
          </w:p>
        </w:tc>
      </w:tr>
      <w:tr w:rsidR="009B41B8" w:rsidTr="00DD79EE">
        <w:trPr>
          <w:trHeight w:val="557"/>
        </w:trPr>
        <w:tc>
          <w:tcPr>
            <w:tcW w:w="2660" w:type="dxa"/>
            <w:shd w:val="clear" w:color="auto" w:fill="auto"/>
          </w:tcPr>
          <w:p w:rsidR="009B41B8" w:rsidRDefault="009B41B8" w:rsidP="009B41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Valikkursuse maht:</w:t>
            </w:r>
          </w:p>
        </w:tc>
        <w:tc>
          <w:tcPr>
            <w:tcW w:w="2835" w:type="dxa"/>
            <w:shd w:val="clear" w:color="auto" w:fill="auto"/>
          </w:tcPr>
          <w:p w:rsidR="009B41B8" w:rsidRDefault="009B41B8" w:rsidP="009B41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kursus</w:t>
            </w:r>
          </w:p>
        </w:tc>
        <w:tc>
          <w:tcPr>
            <w:tcW w:w="3544" w:type="dxa"/>
            <w:shd w:val="clear" w:color="auto" w:fill="auto"/>
          </w:tcPr>
          <w:p w:rsidR="009B41B8" w:rsidRDefault="009B41B8" w:rsidP="009B41B8">
            <w:pPr>
              <w:spacing w:line="36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tundi</w:t>
            </w:r>
          </w:p>
        </w:tc>
      </w:tr>
      <w:tr w:rsidR="009B41B8" w:rsidTr="00DD79EE">
        <w:tc>
          <w:tcPr>
            <w:tcW w:w="2660" w:type="dxa"/>
          </w:tcPr>
          <w:p w:rsidR="009B41B8" w:rsidRDefault="009B41B8" w:rsidP="009B41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Läbiviimise aeg:</w:t>
            </w:r>
          </w:p>
        </w:tc>
        <w:tc>
          <w:tcPr>
            <w:tcW w:w="6379" w:type="dxa"/>
            <w:gridSpan w:val="2"/>
          </w:tcPr>
          <w:p w:rsidR="009B41B8" w:rsidRDefault="008A33ED" w:rsidP="00DD79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30.11.2017-31.05.2018</w:t>
            </w:r>
          </w:p>
        </w:tc>
      </w:tr>
      <w:tr w:rsidR="009B41B8" w:rsidTr="00DD79EE">
        <w:tc>
          <w:tcPr>
            <w:tcW w:w="2660" w:type="dxa"/>
          </w:tcPr>
          <w:p w:rsidR="009B41B8" w:rsidRDefault="009B41B8" w:rsidP="009B41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Valikkursuse õpitulemused</w:t>
            </w:r>
            <w:r w:rsidRPr="00AB28E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:</w:t>
            </w:r>
          </w:p>
        </w:tc>
        <w:tc>
          <w:tcPr>
            <w:tcW w:w="6379" w:type="dxa"/>
            <w:gridSpan w:val="2"/>
          </w:tcPr>
          <w:p w:rsidR="00DD79EE" w:rsidRPr="0026339E" w:rsidRDefault="00DD79EE" w:rsidP="00DD79EE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26339E">
              <w:rPr>
                <w:rFonts w:ascii="Times New Roman" w:hAnsi="Times New Roman" w:cs="Times New Roman"/>
                <w:sz w:val="24"/>
                <w:szCs w:val="24"/>
              </w:rPr>
              <w:t>Õpilane omab ülevaadet Häädemeeste valla turismiteenustest. Tunneb paremini Häädemeeste valla ajalugu, vaatamisväärsusi ja oskab läbi viia lühikese ekskursiooni. Teab põhilisi sihtgruppe , kes tarbivad maaturismi teenuseid.  Tunneb paremini Pärnu linna, selle ajalugu ja vaatamisväärsusi. Teab giiditööks vajalikke oskusi ja oskab neid rakendada.</w:t>
            </w:r>
          </w:p>
          <w:p w:rsidR="009B41B8" w:rsidRDefault="009B41B8" w:rsidP="00DD79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B8" w:rsidTr="00DD79EE">
        <w:tc>
          <w:tcPr>
            <w:tcW w:w="2660" w:type="dxa"/>
          </w:tcPr>
          <w:p w:rsidR="009B41B8" w:rsidRPr="00AB28EF" w:rsidRDefault="009B41B8" w:rsidP="009B41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Valikkursuse õppesisu:</w:t>
            </w:r>
          </w:p>
        </w:tc>
        <w:tc>
          <w:tcPr>
            <w:tcW w:w="6379" w:type="dxa"/>
            <w:gridSpan w:val="2"/>
          </w:tcPr>
          <w:p w:rsidR="00DD79EE" w:rsidRPr="0026339E" w:rsidRDefault="00DD79EE" w:rsidP="00DD79EE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26339E">
              <w:rPr>
                <w:rFonts w:ascii="Times New Roman" w:hAnsi="Times New Roman" w:cs="Times New Roman"/>
                <w:sz w:val="24"/>
                <w:szCs w:val="24"/>
              </w:rPr>
              <w:t>Maaturismi eripära ja võimalused, lähtudes Häädemeeste vallast. Majutusvõimalused ja liigitus, lisateenuste olulisus turismitoote koostamisel ja pakkumisel. Giidi-ja reisisaatja töö olemus, giiditekstide ja marsruudi koostamise põhimõtted ning teadmised ja oskused lühikese tuuri läbiviimiseks Häädemeeste vallas. Klienditeeninduse kvaliteedi analüüsimine ja selle olulisus turi</w:t>
            </w:r>
            <w:r w:rsidR="00626AD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6339E">
              <w:rPr>
                <w:rFonts w:ascii="Times New Roman" w:hAnsi="Times New Roman" w:cs="Times New Roman"/>
                <w:sz w:val="24"/>
                <w:szCs w:val="24"/>
              </w:rPr>
              <w:t xml:space="preserve">mi valdkonnas. Pärnu linna ajaloo ja vaatamisväärsustega tutvumine. </w:t>
            </w:r>
          </w:p>
          <w:p w:rsidR="009B41B8" w:rsidRDefault="009B41B8" w:rsidP="00DD79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B8" w:rsidTr="00DD79EE">
        <w:tc>
          <w:tcPr>
            <w:tcW w:w="2660" w:type="dxa"/>
          </w:tcPr>
          <w:p w:rsidR="009B41B8" w:rsidRPr="00AB28EF" w:rsidRDefault="009B41B8" w:rsidP="009B41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Valikkursuse  põhimõisted:</w:t>
            </w:r>
          </w:p>
        </w:tc>
        <w:tc>
          <w:tcPr>
            <w:tcW w:w="6379" w:type="dxa"/>
            <w:gridSpan w:val="2"/>
          </w:tcPr>
          <w:p w:rsidR="00DD79EE" w:rsidRPr="0026339E" w:rsidRDefault="00DD79EE" w:rsidP="00DD79EE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26339E">
              <w:rPr>
                <w:rFonts w:ascii="Times New Roman" w:hAnsi="Times New Roman" w:cs="Times New Roman"/>
                <w:sz w:val="24"/>
                <w:szCs w:val="24"/>
              </w:rPr>
              <w:t>Maaturism, maaturismi toode, giid, giidi tööülesanded, marsruut lähtudes sihtgrupist. Kliendikeskne teenindus.</w:t>
            </w:r>
          </w:p>
          <w:p w:rsidR="00DD79EE" w:rsidRPr="0026339E" w:rsidRDefault="00DD79EE" w:rsidP="00DD79EE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26339E">
              <w:rPr>
                <w:rFonts w:ascii="Times New Roman" w:hAnsi="Times New Roman" w:cs="Times New Roman"/>
                <w:sz w:val="24"/>
                <w:szCs w:val="24"/>
              </w:rPr>
              <w:t>Pärnu turismiareng ja vaatamisväärsused, Häädemeeste valla vaatamisväärsused ja turismipotentsiaal</w:t>
            </w:r>
          </w:p>
          <w:p w:rsidR="009B41B8" w:rsidRDefault="009B41B8" w:rsidP="00DD79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B8" w:rsidTr="00DD79EE">
        <w:tc>
          <w:tcPr>
            <w:tcW w:w="2660" w:type="dxa"/>
          </w:tcPr>
          <w:p w:rsidR="009B41B8" w:rsidRPr="00AB28EF" w:rsidRDefault="009B41B8" w:rsidP="009B41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Valikkursuse praktiline tegevus</w:t>
            </w:r>
          </w:p>
        </w:tc>
        <w:tc>
          <w:tcPr>
            <w:tcW w:w="6379" w:type="dxa"/>
            <w:gridSpan w:val="2"/>
          </w:tcPr>
          <w:p w:rsidR="00DD79EE" w:rsidRPr="0026339E" w:rsidRDefault="00DD79EE" w:rsidP="00DD79EE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26339E">
              <w:rPr>
                <w:rFonts w:ascii="Times New Roman" w:hAnsi="Times New Roman" w:cs="Times New Roman"/>
                <w:sz w:val="24"/>
                <w:szCs w:val="24"/>
              </w:rPr>
              <w:t xml:space="preserve">Tutvumine Häädemeeste valla turismiettevõtetega. Ekskursioon Häädemeeste vallas ja  giiditeksti koostamine, tuuri praktiline läbiviimine. Pärnu muuseumi külastus ja tutvumine  Pärnu turismiettevõtetega (reisibüroo, Pärnu Turismiinfopunkt, hotell, </w:t>
            </w:r>
            <w:proofErr w:type="spellStart"/>
            <w:r w:rsidRPr="0026339E">
              <w:rPr>
                <w:rFonts w:ascii="Times New Roman" w:hAnsi="Times New Roman" w:cs="Times New Roman"/>
                <w:sz w:val="24"/>
                <w:szCs w:val="24"/>
              </w:rPr>
              <w:t>spa</w:t>
            </w:r>
            <w:r w:rsidR="00626AD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26339E">
              <w:rPr>
                <w:rFonts w:ascii="Times New Roman" w:hAnsi="Times New Roman" w:cs="Times New Roman"/>
                <w:sz w:val="24"/>
                <w:szCs w:val="24"/>
              </w:rPr>
              <w:t>) tutvumine.  Pärnu linnaekskursioon.</w:t>
            </w:r>
          </w:p>
          <w:p w:rsidR="009B41B8" w:rsidRDefault="009B41B8" w:rsidP="00DD79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9B41B8" w:rsidTr="00DD79EE">
        <w:tc>
          <w:tcPr>
            <w:tcW w:w="2660" w:type="dxa"/>
          </w:tcPr>
          <w:p w:rsidR="009B41B8" w:rsidRPr="00AB28EF" w:rsidRDefault="009B41B8" w:rsidP="009B41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Valikkursuse h</w:t>
            </w:r>
            <w:r w:rsidRPr="00AB28E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indamine:</w:t>
            </w:r>
          </w:p>
        </w:tc>
        <w:tc>
          <w:tcPr>
            <w:tcW w:w="6379" w:type="dxa"/>
            <w:gridSpan w:val="2"/>
          </w:tcPr>
          <w:p w:rsidR="00DD79EE" w:rsidRPr="0026339E" w:rsidRDefault="00DD79EE" w:rsidP="00DD79EE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26339E">
              <w:rPr>
                <w:rFonts w:ascii="Times New Roman" w:hAnsi="Times New Roman" w:cs="Times New Roman"/>
                <w:sz w:val="24"/>
                <w:szCs w:val="24"/>
              </w:rPr>
              <w:t>Kirjalik töö: Häädemeeste vallas olemasolevate  loodus- ja kultuuriväärtuste ning turismiteenuste pakkujate   põhjal turismipaketi ja marsruudi (vaatamisväärsuste lühikirjeldus) koostamine. Võib teha grupitööna, 3-4 inimest grupis.</w:t>
            </w:r>
          </w:p>
          <w:p w:rsidR="00DD79EE" w:rsidRPr="0026339E" w:rsidRDefault="00DD79EE" w:rsidP="00DD79EE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26339E">
              <w:rPr>
                <w:rFonts w:ascii="Times New Roman" w:hAnsi="Times New Roman" w:cs="Times New Roman"/>
                <w:sz w:val="24"/>
                <w:szCs w:val="24"/>
              </w:rPr>
              <w:t>Suuline töö: Mars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6339E">
              <w:rPr>
                <w:rFonts w:ascii="Times New Roman" w:hAnsi="Times New Roman" w:cs="Times New Roman"/>
                <w:sz w:val="24"/>
                <w:szCs w:val="24"/>
              </w:rPr>
              <w:t>uudi tutvustus</w:t>
            </w:r>
          </w:p>
          <w:p w:rsidR="00DD79EE" w:rsidRPr="0026339E" w:rsidRDefault="00DD79EE" w:rsidP="00DD79EE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26339E">
              <w:rPr>
                <w:rFonts w:ascii="Times New Roman" w:hAnsi="Times New Roman" w:cs="Times New Roman"/>
                <w:sz w:val="24"/>
                <w:szCs w:val="24"/>
              </w:rPr>
              <w:t>Kirjalik töö: Pärnu maakonna turismigeograafia -   maastiku iseloomustus, majutus, vaatamisväärsused aktiivne tegevus. Küsimused on ette antud.</w:t>
            </w:r>
          </w:p>
          <w:p w:rsidR="00DD79EE" w:rsidRPr="0026339E" w:rsidRDefault="00DD79EE" w:rsidP="00DD79EE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263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Suuline ettekanne: ühe  vabalt valitud vaatamisväärsusest rääkimine, arvestades giiditeksti koostamise põhimõtteid.</w:t>
            </w:r>
          </w:p>
          <w:p w:rsidR="00DD79EE" w:rsidRPr="0026339E" w:rsidRDefault="00DD79EE" w:rsidP="00DD79EE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26339E">
              <w:rPr>
                <w:rFonts w:ascii="Times New Roman" w:hAnsi="Times New Roman" w:cs="Times New Roman"/>
                <w:sz w:val="24"/>
                <w:szCs w:val="24"/>
              </w:rPr>
              <w:t>Arvestatud on, kui kõik 3 tööd on tehtud.</w:t>
            </w:r>
          </w:p>
          <w:p w:rsidR="009B41B8" w:rsidRDefault="007D4B96" w:rsidP="00DD79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Valikursust hinnatakse põhimõttel </w:t>
            </w:r>
            <w:r w:rsidR="00AE431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arvestatud</w:t>
            </w:r>
            <w:r w:rsidR="00AE431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või </w:t>
            </w:r>
            <w:r w:rsidR="00AE431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mittearvestatud</w:t>
            </w:r>
            <w:r w:rsidR="00AE431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B41B8" w:rsidTr="00DD79EE">
        <w:tc>
          <w:tcPr>
            <w:tcW w:w="2660" w:type="dxa"/>
          </w:tcPr>
          <w:p w:rsidR="009B41B8" w:rsidRPr="00AB28EF" w:rsidRDefault="009B41B8" w:rsidP="009B41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B28E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Soovituslikud õppematerjalid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:</w:t>
            </w:r>
          </w:p>
        </w:tc>
        <w:tc>
          <w:tcPr>
            <w:tcW w:w="6379" w:type="dxa"/>
            <w:gridSpan w:val="2"/>
          </w:tcPr>
          <w:p w:rsidR="00DD79EE" w:rsidRPr="0026339E" w:rsidRDefault="00DD79EE" w:rsidP="00DD79EE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26339E">
              <w:rPr>
                <w:rFonts w:ascii="Times New Roman" w:hAnsi="Times New Roman" w:cs="Times New Roman"/>
                <w:sz w:val="24"/>
                <w:szCs w:val="24"/>
              </w:rPr>
              <w:t xml:space="preserve">Jalutaja teejuht Pärnu, Leele Välja , </w:t>
            </w:r>
            <w:proofErr w:type="spellStart"/>
            <w:r w:rsidRPr="0026339E">
              <w:rPr>
                <w:rFonts w:ascii="Times New Roman" w:hAnsi="Times New Roman" w:cs="Times New Roman"/>
                <w:sz w:val="24"/>
                <w:szCs w:val="24"/>
              </w:rPr>
              <w:t>Solnessi</w:t>
            </w:r>
            <w:proofErr w:type="spellEnd"/>
            <w:r w:rsidRPr="0026339E">
              <w:rPr>
                <w:rFonts w:ascii="Times New Roman" w:hAnsi="Times New Roman" w:cs="Times New Roman"/>
                <w:sz w:val="24"/>
                <w:szCs w:val="24"/>
              </w:rPr>
              <w:t xml:space="preserve"> Arhitektuurikirjastus Tallinn 2008,  </w:t>
            </w:r>
          </w:p>
          <w:p w:rsidR="00DD79EE" w:rsidRPr="0026339E" w:rsidRDefault="00DD79EE" w:rsidP="00DD79EE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26339E">
              <w:rPr>
                <w:rFonts w:ascii="Times New Roman" w:hAnsi="Times New Roman" w:cs="Times New Roman"/>
                <w:sz w:val="24"/>
                <w:szCs w:val="24"/>
              </w:rPr>
              <w:t>Ikla, Häädemeeste, Uulu, Tiiu Pukk  2000</w:t>
            </w:r>
          </w:p>
          <w:p w:rsidR="00DD79EE" w:rsidRPr="0026339E" w:rsidRDefault="00626ADF" w:rsidP="00DD79EE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D79EE" w:rsidRPr="0026339E">
                <w:rPr>
                  <w:rStyle w:val="Hperlink"/>
                  <w:rFonts w:ascii="Times New Roman" w:hAnsi="Times New Roman" w:cs="Times New Roman"/>
                  <w:sz w:val="24"/>
                  <w:szCs w:val="24"/>
                </w:rPr>
                <w:t>www.visitparnu.ee</w:t>
              </w:r>
            </w:hyperlink>
          </w:p>
          <w:p w:rsidR="00DD79EE" w:rsidRPr="0026339E" w:rsidRDefault="00626ADF" w:rsidP="00DD79EE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D79EE" w:rsidRPr="0026339E">
                <w:rPr>
                  <w:rStyle w:val="Hperlink"/>
                  <w:rFonts w:ascii="Times New Roman" w:hAnsi="Times New Roman" w:cs="Times New Roman"/>
                  <w:sz w:val="24"/>
                  <w:szCs w:val="24"/>
                </w:rPr>
                <w:t>www.haademeeste.ee</w:t>
              </w:r>
            </w:hyperlink>
          </w:p>
          <w:p w:rsidR="00DD79EE" w:rsidRPr="0026339E" w:rsidRDefault="00DD79EE" w:rsidP="00DD79EE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26339E">
              <w:rPr>
                <w:rFonts w:ascii="Times New Roman" w:hAnsi="Times New Roman" w:cs="Times New Roman"/>
                <w:sz w:val="24"/>
                <w:szCs w:val="24"/>
              </w:rPr>
              <w:t>Häädemeeste elu, koostaja Sulev Kasvandik, kihelkonnaajakiri, ilmunud alates 1990</w:t>
            </w:r>
          </w:p>
          <w:p w:rsidR="00DD79EE" w:rsidRPr="0026339E" w:rsidRDefault="00DD79EE" w:rsidP="00DD79EE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26339E">
              <w:rPr>
                <w:rFonts w:ascii="Times New Roman" w:hAnsi="Times New Roman" w:cs="Times New Roman"/>
                <w:sz w:val="24"/>
                <w:szCs w:val="24"/>
              </w:rPr>
              <w:t>Minevikupärandit Häädemeestelt, Marta Mäesalu, Tallinn 2012</w:t>
            </w:r>
          </w:p>
          <w:p w:rsidR="009B41B8" w:rsidRDefault="009B41B8" w:rsidP="009B41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55417A" w:rsidRPr="0055417A" w:rsidRDefault="0055417A">
      <w:pPr>
        <w:rPr>
          <w:rFonts w:ascii="Times New Roman" w:hAnsi="Times New Roman" w:cs="Times New Roman"/>
          <w:b/>
          <w:sz w:val="28"/>
          <w:szCs w:val="28"/>
        </w:rPr>
      </w:pPr>
    </w:p>
    <w:sectPr w:rsidR="0055417A" w:rsidRPr="0055417A" w:rsidSect="0055417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07"/>
    <w:rsid w:val="00163723"/>
    <w:rsid w:val="002A7747"/>
    <w:rsid w:val="00320883"/>
    <w:rsid w:val="0055417A"/>
    <w:rsid w:val="00626ADF"/>
    <w:rsid w:val="007D4B96"/>
    <w:rsid w:val="00865006"/>
    <w:rsid w:val="008A33ED"/>
    <w:rsid w:val="009B41B8"/>
    <w:rsid w:val="00AB22C2"/>
    <w:rsid w:val="00AE431A"/>
    <w:rsid w:val="00C16F0C"/>
    <w:rsid w:val="00DD79EE"/>
    <w:rsid w:val="00E70107"/>
    <w:rsid w:val="00F40FDE"/>
    <w:rsid w:val="00F9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EBDD0-D82F-4D37-8816-C0A6C693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70107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E7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1"/>
    <w:qFormat/>
    <w:rsid w:val="00DD79EE"/>
    <w:pPr>
      <w:spacing w:after="0" w:line="240" w:lineRule="auto"/>
    </w:pPr>
    <w:rPr>
      <w:rFonts w:eastAsiaTheme="minorEastAsia"/>
      <w:lang w:eastAsia="et-EE"/>
    </w:rPr>
  </w:style>
  <w:style w:type="character" w:styleId="Hperlink">
    <w:name w:val="Hyperlink"/>
    <w:basedOn w:val="Liguvaikefont"/>
    <w:uiPriority w:val="99"/>
    <w:semiHidden/>
    <w:unhideWhenUsed/>
    <w:rsid w:val="00DD79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ademeeste.ee" TargetMode="External"/><Relationship Id="rId4" Type="http://schemas.openxmlformats.org/officeDocument/2006/relationships/hyperlink" Target="http://www.visitparnu.ee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Kasutaja</dc:creator>
  <cp:lastModifiedBy>User</cp:lastModifiedBy>
  <cp:revision>2</cp:revision>
  <dcterms:created xsi:type="dcterms:W3CDTF">2018-01-30T08:05:00Z</dcterms:created>
  <dcterms:modified xsi:type="dcterms:W3CDTF">2018-01-30T08:05:00Z</dcterms:modified>
</cp:coreProperties>
</file>